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A5962F">
      <w:pPr>
        <w:jc w:val="both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附件：</w:t>
      </w:r>
      <w:bookmarkStart w:id="3" w:name="_GoBack"/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节目需求概述</w:t>
      </w:r>
      <w:bookmarkEnd w:id="3"/>
      <w:bookmarkStart w:id="0" w:name="OLE_LINK7"/>
      <w:bookmarkStart w:id="1" w:name="OLE_LINK6"/>
    </w:p>
    <w:bookmarkEnd w:id="0"/>
    <w:bookmarkEnd w:id="1"/>
    <w:p w14:paraId="39833B41">
      <w:pPr>
        <w:numPr>
          <w:ilvl w:val="0"/>
          <w:numId w:val="1"/>
        </w:numPr>
        <w:ind w:firstLine="643" w:firstLineChars="200"/>
        <w:rPr>
          <w:rFonts w:hint="eastAsia" w:cs="楷体" w:asciiTheme="majorEastAsia" w:hAnsiTheme="majorEastAsia" w:eastAsiaTheme="majorEastAsia"/>
          <w:bCs/>
          <w:sz w:val="32"/>
          <w:szCs w:val="32"/>
          <w:lang w:eastAsia="zh-CN"/>
        </w:rPr>
      </w:pPr>
      <w:bookmarkStart w:id="2" w:name="OLE_LINK5"/>
      <w:r>
        <w:rPr>
          <w:rFonts w:hint="eastAsia" w:cs="楷体" w:asciiTheme="majorEastAsia" w:hAnsiTheme="majorEastAsia" w:eastAsiaTheme="majorEastAsia"/>
          <w:b/>
          <w:bCs/>
          <w:sz w:val="32"/>
          <w:szCs w:val="32"/>
        </w:rPr>
        <w:t>开场舞蹈：</w:t>
      </w:r>
      <w:r>
        <w:rPr>
          <w:rFonts w:hint="eastAsia" w:cs="楷体" w:asciiTheme="majorEastAsia" w:hAnsiTheme="majorEastAsia" w:eastAsiaTheme="majorEastAsia"/>
          <w:bCs/>
          <w:sz w:val="32"/>
          <w:szCs w:val="32"/>
          <w:lang w:val="en-US" w:eastAsia="zh-CN"/>
        </w:rPr>
        <w:t>供应商</w:t>
      </w:r>
      <w:r>
        <w:rPr>
          <w:rFonts w:hint="eastAsia" w:cs="楷体" w:asciiTheme="majorEastAsia" w:hAnsiTheme="majorEastAsia" w:eastAsiaTheme="majorEastAsia"/>
          <w:bCs/>
          <w:sz w:val="32"/>
          <w:szCs w:val="32"/>
        </w:rPr>
        <w:t>需</w:t>
      </w:r>
      <w:r>
        <w:rPr>
          <w:rFonts w:hint="eastAsia" w:cs="楷体" w:asciiTheme="majorEastAsia" w:hAnsiTheme="majorEastAsia" w:eastAsiaTheme="majorEastAsia"/>
          <w:bCs/>
          <w:sz w:val="32"/>
          <w:szCs w:val="32"/>
          <w:lang w:val="en-US" w:eastAsia="zh-CN"/>
        </w:rPr>
        <w:t>原创</w:t>
      </w:r>
      <w:r>
        <w:rPr>
          <w:rFonts w:hint="eastAsia" w:cs="楷体" w:asciiTheme="majorEastAsia" w:hAnsiTheme="majorEastAsia" w:eastAsiaTheme="majorEastAsia"/>
          <w:bCs/>
          <w:sz w:val="32"/>
          <w:szCs w:val="32"/>
        </w:rPr>
        <w:t>编排一支</w:t>
      </w:r>
      <w:r>
        <w:rPr>
          <w:rFonts w:hint="eastAsia" w:cs="楷体" w:asciiTheme="majorEastAsia" w:hAnsiTheme="majorEastAsia" w:eastAsiaTheme="majorEastAsia"/>
          <w:bCs/>
          <w:sz w:val="32"/>
          <w:szCs w:val="32"/>
          <w:lang w:val="en-US" w:eastAsia="zh-CN"/>
        </w:rPr>
        <w:t>以“锦绣”为主题，</w:t>
      </w:r>
      <w:r>
        <w:rPr>
          <w:rFonts w:hint="eastAsia" w:cs="楷体" w:asciiTheme="majorEastAsia" w:hAnsiTheme="majorEastAsia" w:eastAsiaTheme="majorEastAsia"/>
          <w:bCs/>
          <w:sz w:val="32"/>
          <w:szCs w:val="32"/>
        </w:rPr>
        <w:t>呈现以巴蜀大地为经纬，紧扣锦绣天府·安逸四川”的品牌内核</w:t>
      </w:r>
      <w:r>
        <w:rPr>
          <w:rFonts w:hint="eastAsia" w:cs="楷体" w:asciiTheme="majorEastAsia" w:hAnsiTheme="majorEastAsia" w:eastAsiaTheme="majorEastAsia"/>
          <w:bCs/>
          <w:sz w:val="32"/>
          <w:szCs w:val="32"/>
          <w:lang w:val="en-US" w:eastAsia="zh-CN"/>
        </w:rPr>
        <w:t>的开场舞蹈，</w:t>
      </w:r>
      <w:r>
        <w:rPr>
          <w:rFonts w:hint="eastAsia" w:cs="楷体" w:asciiTheme="majorEastAsia" w:hAnsiTheme="majorEastAsia" w:eastAsiaTheme="majorEastAsia"/>
          <w:bCs/>
          <w:sz w:val="32"/>
          <w:szCs w:val="32"/>
        </w:rPr>
        <w:t>以最具感染力和参与度的方式，瞬间点燃全场气氛</w:t>
      </w:r>
      <w:r>
        <w:rPr>
          <w:rFonts w:hint="eastAsia" w:cs="楷体" w:asciiTheme="majorEastAsia" w:hAnsiTheme="majorEastAsia" w:eastAsiaTheme="majorEastAsia"/>
          <w:bCs/>
          <w:sz w:val="32"/>
          <w:szCs w:val="32"/>
          <w:lang w:eastAsia="zh-CN"/>
        </w:rPr>
        <w:t>。</w:t>
      </w:r>
      <w:r>
        <w:rPr>
          <w:rFonts w:hint="eastAsia" w:cs="楷体" w:asciiTheme="majorEastAsia" w:hAnsiTheme="majorEastAsia" w:eastAsiaTheme="majorEastAsia"/>
          <w:bCs/>
          <w:sz w:val="32"/>
          <w:szCs w:val="32"/>
        </w:rPr>
        <w:t>需提供</w:t>
      </w:r>
      <w:r>
        <w:rPr>
          <w:rFonts w:hint="eastAsia" w:cs="楷体" w:asciiTheme="majorEastAsia" w:hAnsiTheme="majorEastAsia" w:eastAsiaTheme="majorEastAsia"/>
          <w:bCs/>
          <w:sz w:val="32"/>
          <w:szCs w:val="32"/>
          <w:lang w:val="en-US" w:eastAsia="zh-CN"/>
        </w:rPr>
        <w:t>10-12</w:t>
      </w:r>
      <w:r>
        <w:rPr>
          <w:rFonts w:hint="eastAsia" w:cs="楷体" w:asciiTheme="majorEastAsia" w:hAnsiTheme="majorEastAsia" w:eastAsiaTheme="majorEastAsia"/>
          <w:bCs/>
          <w:sz w:val="32"/>
          <w:szCs w:val="32"/>
        </w:rPr>
        <w:t>名专业舞蹈演员</w:t>
      </w:r>
      <w:r>
        <w:rPr>
          <w:rFonts w:hint="eastAsia" w:cs="楷体" w:asciiTheme="majorEastAsia" w:hAnsiTheme="majorEastAsia" w:eastAsiaTheme="majorEastAsia"/>
          <w:bCs/>
          <w:sz w:val="32"/>
          <w:szCs w:val="32"/>
          <w:lang w:eastAsia="zh-CN"/>
        </w:rPr>
        <w:t>，</w:t>
      </w:r>
      <w:r>
        <w:rPr>
          <w:rFonts w:hint="eastAsia" w:cs="楷体" w:asciiTheme="majorEastAsia" w:hAnsiTheme="majorEastAsia" w:eastAsiaTheme="majorEastAsia"/>
          <w:bCs/>
          <w:sz w:val="32"/>
          <w:szCs w:val="32"/>
        </w:rPr>
        <w:t>时长</w:t>
      </w:r>
      <w:r>
        <w:rPr>
          <w:rFonts w:hint="eastAsia" w:cs="楷体" w:asciiTheme="majorEastAsia" w:hAnsiTheme="majorEastAsia" w:eastAsiaTheme="majorEastAsia"/>
          <w:bCs/>
          <w:sz w:val="32"/>
          <w:szCs w:val="32"/>
          <w:lang w:val="en-US" w:eastAsia="zh-CN"/>
        </w:rPr>
        <w:t>3</w:t>
      </w:r>
      <w:r>
        <w:rPr>
          <w:rFonts w:hint="eastAsia" w:cs="楷体" w:asciiTheme="majorEastAsia" w:hAnsiTheme="majorEastAsia" w:eastAsiaTheme="majorEastAsia"/>
          <w:bCs/>
          <w:sz w:val="32"/>
          <w:szCs w:val="32"/>
        </w:rPr>
        <w:t>-</w:t>
      </w:r>
      <w:r>
        <w:rPr>
          <w:rFonts w:hint="eastAsia" w:cs="楷体" w:asciiTheme="majorEastAsia" w:hAnsiTheme="majorEastAsia" w:eastAsiaTheme="majorEastAsia"/>
          <w:bCs/>
          <w:sz w:val="32"/>
          <w:szCs w:val="32"/>
          <w:lang w:val="en-US" w:eastAsia="zh-CN"/>
        </w:rPr>
        <w:t>5</w:t>
      </w:r>
      <w:r>
        <w:rPr>
          <w:rFonts w:hint="eastAsia" w:cs="楷体" w:asciiTheme="majorEastAsia" w:hAnsiTheme="majorEastAsia" w:eastAsiaTheme="majorEastAsia"/>
          <w:bCs/>
          <w:sz w:val="32"/>
          <w:szCs w:val="32"/>
        </w:rPr>
        <w:t>分钟</w:t>
      </w:r>
      <w:r>
        <w:rPr>
          <w:rFonts w:hint="eastAsia" w:cs="楷体" w:asciiTheme="majorEastAsia" w:hAnsiTheme="majorEastAsia" w:eastAsiaTheme="majorEastAsia"/>
          <w:bCs/>
          <w:sz w:val="32"/>
          <w:szCs w:val="32"/>
          <w:lang w:eastAsia="zh-CN"/>
        </w:rPr>
        <w:t>。</w:t>
      </w:r>
    </w:p>
    <w:p w14:paraId="3D12391F">
      <w:pPr>
        <w:numPr>
          <w:ilvl w:val="0"/>
          <w:numId w:val="1"/>
        </w:numPr>
        <w:ind w:left="0" w:leftChars="0" w:firstLine="643" w:firstLineChars="200"/>
        <w:rPr>
          <w:rFonts w:cs="楷体" w:asciiTheme="majorEastAsia" w:hAnsiTheme="majorEastAsia" w:eastAsiaTheme="majorEastAsia"/>
          <w:bCs/>
          <w:sz w:val="32"/>
          <w:szCs w:val="32"/>
        </w:rPr>
      </w:pPr>
      <w:r>
        <w:rPr>
          <w:rFonts w:hint="eastAsia" w:cs="楷体" w:asciiTheme="majorEastAsia" w:hAnsiTheme="majorEastAsia" w:eastAsiaTheme="majorEastAsia"/>
          <w:b/>
          <w:bCs/>
          <w:sz w:val="32"/>
          <w:szCs w:val="32"/>
          <w:lang w:val="en-US" w:eastAsia="zh-CN"/>
        </w:rPr>
        <w:t>情景推介剧：</w:t>
      </w:r>
      <w:r>
        <w:rPr>
          <w:rFonts w:hint="eastAsia" w:cs="楷体" w:asciiTheme="majorEastAsia" w:hAnsiTheme="majorEastAsia" w:eastAsiaTheme="majorEastAsia"/>
          <w:bCs/>
          <w:sz w:val="32"/>
          <w:szCs w:val="32"/>
          <w:lang w:val="en-US" w:eastAsia="zh-CN"/>
        </w:rPr>
        <w:t>配合推介嘉宾讲述展开情景演绎，通过 “田园更新”“城市更新”“交旅融合” 三个片段，具象化呈现四川文旅品牌内涵，强化推介内容的画面感与感染力。需提供 6 位专业戏剧演员，时间6-8分钟。</w:t>
      </w:r>
    </w:p>
    <w:bookmarkEnd w:id="2"/>
    <w:p w14:paraId="6DB195B5">
      <w:pPr>
        <w:ind w:firstLine="640" w:firstLineChars="200"/>
        <w:rPr>
          <w:rFonts w:hint="eastAsia" w:ascii="仿宋_GB2312" w:hAnsi="仿宋_GB2312" w:cs="仿宋_GB2312" w:eastAsiaTheme="majorEastAsia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3A3C0213-1376-4ED5-9868-012E1C9B7796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0A2092A-847F-419A-BD76-535869CFD9ED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CBD6466E-F4B6-480D-B5BE-153E63BFDEE8}"/>
  </w:font>
  <w:font w:name="WPSEMBED1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PSEMBED3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2422A02"/>
    <w:multiLevelType w:val="singleLevel"/>
    <w:tmpl w:val="42422A0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1A04F0"/>
    <w:rsid w:val="024C2B81"/>
    <w:rsid w:val="0A586566"/>
    <w:rsid w:val="0D076022"/>
    <w:rsid w:val="16370750"/>
    <w:rsid w:val="1BB71917"/>
    <w:rsid w:val="1C4224A2"/>
    <w:rsid w:val="361A04F0"/>
    <w:rsid w:val="37BD53AB"/>
    <w:rsid w:val="3BA66882"/>
    <w:rsid w:val="4B2C48CA"/>
    <w:rsid w:val="4F143038"/>
    <w:rsid w:val="505F4A64"/>
    <w:rsid w:val="518B643D"/>
    <w:rsid w:val="51C42E74"/>
    <w:rsid w:val="53871621"/>
    <w:rsid w:val="5CB85FBE"/>
    <w:rsid w:val="5E574D2E"/>
    <w:rsid w:val="636D50A3"/>
    <w:rsid w:val="696C43B8"/>
    <w:rsid w:val="69A71894"/>
    <w:rsid w:val="6BCE3108"/>
    <w:rsid w:val="759C6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Body Text First Indent"/>
    <w:basedOn w:val="2"/>
    <w:qFormat/>
    <w:uiPriority w:val="0"/>
    <w:pPr>
      <w:ind w:firstLine="420" w:firstLineChars="100"/>
    </w:pPr>
    <w:rPr>
      <w:rFonts w:ascii="宋体"/>
      <w:sz w:val="34"/>
      <w:szCs w:val="22"/>
    </w:rPr>
  </w:style>
  <w:style w:type="paragraph" w:styleId="4">
    <w:name w:val="Subtitle"/>
    <w:basedOn w:val="1"/>
    <w:next w:val="1"/>
    <w:qFormat/>
    <w:uiPriority w:val="0"/>
    <w:pPr>
      <w:spacing w:after="60"/>
      <w:jc w:val="center"/>
      <w:outlineLvl w:val="1"/>
    </w:pPr>
    <w:rPr>
      <w:rFonts w:ascii="Cambria" w:hAnsi="Cambri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1132</Words>
  <Characters>1302</Characters>
  <Lines>0</Lines>
  <Paragraphs>0</Paragraphs>
  <TotalTime>3</TotalTime>
  <ScaleCrop>false</ScaleCrop>
  <LinksUpToDate>false</LinksUpToDate>
  <CharactersWithSpaces>1308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2025-09-15T06:50:00Z</dcterms:created>
  <dc:creator>我有一个小酒窝</dc:creator>
  <cp:lastModifiedBy>little bear</cp:lastModifiedBy>
  <dcterms:modified xsi:type="dcterms:W3CDTF">2025-10-22T05:57:09Z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0FF0ECE6269844898DDB388AC520DD9E_13</vt:lpwstr>
  </property>
  <property fmtid="{D5CDD505-2E9C-101B-9397-08002B2CF9AE}" pid="4" name="KSOTemplateDocerSaveRecord">
    <vt:lpwstr>eyJoZGlkIjoiNjBlMTY1Njc0MzBiNTIwN2Q3MGQxZGY1M2M0Y2JhOWIiLCJ1c2VySWQiOiI1NTkyNTkwMTEifQ==</vt:lpwstr>
  </property>
</Properties>
</file>