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59147">
      <w:pPr>
        <w:pStyle w:val="16"/>
        <w:spacing w:before="18" w:line="360" w:lineRule="auto"/>
        <w:ind w:firstLine="0" w:firstLineChars="0"/>
        <w:rPr>
          <w:rFonts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附件：</w:t>
      </w:r>
    </w:p>
    <w:p w14:paraId="719D9819">
      <w:pPr>
        <w:pStyle w:val="16"/>
        <w:spacing w:before="18" w:line="360" w:lineRule="auto"/>
        <w:ind w:firstLine="0" w:firstLineChars="0"/>
        <w:jc w:val="center"/>
        <w:rPr>
          <w:rFonts w:ascii="仿宋_GB2312" w:hAnsi="仿宋_GB2312" w:eastAsia="仿宋_GB2312" w:cs="仿宋_GB2312"/>
          <w:b/>
          <w:bCs/>
          <w:sz w:val="36"/>
          <w:szCs w:val="36"/>
          <w:lang w:eastAsia="zh-Hans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Hans"/>
        </w:rPr>
        <w:t>采购预算价咨询报价表</w:t>
      </w:r>
    </w:p>
    <w:bookmarkEnd w:id="0"/>
    <w:p w14:paraId="688F0137">
      <w:pPr>
        <w:pStyle w:val="16"/>
        <w:spacing w:before="18" w:line="360" w:lineRule="auto"/>
        <w:ind w:firstLine="0" w:firstLineChars="0"/>
        <w:rPr>
          <w:rFonts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四川广播电台：</w:t>
      </w:r>
    </w:p>
    <w:p w14:paraId="52EF8961">
      <w:pPr>
        <w:pStyle w:val="16"/>
        <w:spacing w:before="18" w:line="360" w:lineRule="auto"/>
        <w:ind w:firstLineChars="0"/>
        <w:rPr>
          <w:rFonts w:hint="eastAsia"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按照贵单位N1新闻演播室LED大屏维保服务项目要求，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XX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（公司名称）报价为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XX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万元。</w:t>
      </w:r>
    </w:p>
    <w:tbl>
      <w:tblPr>
        <w:tblStyle w:val="10"/>
        <w:tblW w:w="5551" w:type="pct"/>
        <w:jc w:val="center"/>
        <w:tblLayout w:type="autofit"/>
        <w:tblCellMar>
          <w:top w:w="80" w:type="dxa"/>
          <w:left w:w="102" w:type="dxa"/>
          <w:bottom w:w="80" w:type="dxa"/>
          <w:right w:w="102" w:type="dxa"/>
        </w:tblCellMar>
      </w:tblPr>
      <w:tblGrid>
        <w:gridCol w:w="1729"/>
        <w:gridCol w:w="2982"/>
        <w:gridCol w:w="809"/>
        <w:gridCol w:w="747"/>
        <w:gridCol w:w="1083"/>
        <w:gridCol w:w="1155"/>
        <w:gridCol w:w="943"/>
      </w:tblGrid>
      <w:tr w14:paraId="38D157BA">
        <w:tblPrEx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  <w:jc w:val="center"/>
        </w:trPr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EF4C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服务名称</w:t>
            </w:r>
          </w:p>
        </w:tc>
        <w:tc>
          <w:tcPr>
            <w:tcW w:w="1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1E8E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服务内容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8AD8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服务时间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235F7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4F35C8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BD847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小计（元）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1867D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17D37DB4">
        <w:tblPrEx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  <w:jc w:val="center"/>
        </w:trPr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D0AC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N1新闻演播室LED大屏维保服务</w:t>
            </w:r>
          </w:p>
        </w:tc>
        <w:tc>
          <w:tcPr>
            <w:tcW w:w="1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D1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完成采购人N1新闻演播室LED大屏显示系统的维护、维修、配件更换、备品备件配置、巡检、驻场保障等服务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5C852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1年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0DF3F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1项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8DAD0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1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F8438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84FB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C9C1898">
        <w:tblPrEx>
          <w:tblCellMar>
            <w:top w:w="80" w:type="dxa"/>
            <w:left w:w="102" w:type="dxa"/>
            <w:bottom w:w="80" w:type="dxa"/>
            <w:right w:w="102" w:type="dxa"/>
          </w:tblCellMar>
        </w:tblPrEx>
        <w:trPr>
          <w:trHeight w:val="0" w:hRule="atLeast"/>
          <w:jc w:val="center"/>
        </w:trPr>
        <w:tc>
          <w:tcPr>
            <w:tcW w:w="388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74DAC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合计（元）</w:t>
            </w:r>
          </w:p>
        </w:tc>
        <w:tc>
          <w:tcPr>
            <w:tcW w:w="111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E9AD1">
            <w:pPr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156FDC07">
      <w:pPr>
        <w:spacing w:before="18" w:line="360" w:lineRule="auto"/>
        <w:rPr>
          <w:rFonts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备注：以上报价为含税总价</w:t>
      </w:r>
    </w:p>
    <w:p w14:paraId="51B65830">
      <w:pPr>
        <w:spacing w:before="18" w:line="360" w:lineRule="auto"/>
        <w:rPr>
          <w:rFonts w:ascii="仿宋_GB2312" w:hAnsi="仿宋_GB2312" w:eastAsia="仿宋_GB2312" w:cs="仿宋_GB2312"/>
          <w:sz w:val="28"/>
          <w:szCs w:val="28"/>
          <w:lang w:eastAsia="zh-Hans"/>
        </w:rPr>
      </w:pPr>
    </w:p>
    <w:p w14:paraId="5454EFBF">
      <w:pPr>
        <w:spacing w:before="18" w:line="360" w:lineRule="auto"/>
        <w:ind w:left="0" w:leftChars="0" w:firstLine="3360" w:firstLineChars="1200"/>
        <w:rPr>
          <w:rFonts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报价单位名称</w:t>
      </w:r>
      <w:r>
        <w:rPr>
          <w:rFonts w:hint="eastAsia" w:ascii="仿宋_GB2312" w:hAnsi="仿宋_GB2312" w:eastAsia="仿宋_GB2312" w:cs="仿宋_GB2312"/>
          <w:sz w:val="28"/>
          <w:szCs w:val="28"/>
        </w:rPr>
        <w:t>：XXX公司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盖章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</w:p>
    <w:p w14:paraId="513451BC">
      <w:pPr>
        <w:spacing w:before="18" w:line="360" w:lineRule="auto"/>
        <w:ind w:left="0" w:leftChars="0" w:firstLine="3360" w:firstLineChars="1200"/>
        <w:rPr>
          <w:rFonts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法定代表人或授权代表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签字或签章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41E59BDF">
      <w:pPr>
        <w:spacing w:before="18" w:line="360" w:lineRule="auto"/>
        <w:ind w:firstLine="4418" w:firstLineChars="1578"/>
        <w:rPr>
          <w:rFonts w:ascii="仿宋_GB2312" w:hAnsi="仿宋_GB2312" w:eastAsia="仿宋_GB2312" w:cs="仿宋_GB2312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>日期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Hans"/>
        </w:rPr>
        <w:t xml:space="preserve">       年    月    日</w:t>
      </w:r>
    </w:p>
    <w:p w14:paraId="401C8BF0">
      <w:pPr>
        <w:pStyle w:val="16"/>
        <w:spacing w:before="18" w:line="360" w:lineRule="auto"/>
        <w:ind w:firstLine="0" w:firstLineChars="0"/>
        <w:rPr>
          <w:rFonts w:ascii="仿宋_GB2312" w:hAnsi="仿宋_GB2312" w:eastAsia="仿宋_GB2312" w:cs="仿宋_GB2312"/>
          <w:sz w:val="28"/>
          <w:szCs w:val="28"/>
          <w:lang w:eastAsia="zh-CN"/>
        </w:rPr>
      </w:pPr>
    </w:p>
    <w:p w14:paraId="2237991D"/>
    <w:p w14:paraId="41E8DCE5"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80B5694-B506-489A-A40F-DAB733EC940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9D3CF9-A7DF-4446-A14A-39385C378660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3NzE3NDdjNGFlODJlZjkyNmVlZmJjOWFmM2RjOGEifQ=="/>
  </w:docVars>
  <w:rsids>
    <w:rsidRoot w:val="57FFE832"/>
    <w:rsid w:val="00424930"/>
    <w:rsid w:val="00437F44"/>
    <w:rsid w:val="00440509"/>
    <w:rsid w:val="006A62F7"/>
    <w:rsid w:val="009A557B"/>
    <w:rsid w:val="00A04534"/>
    <w:rsid w:val="00C47338"/>
    <w:rsid w:val="00DD6217"/>
    <w:rsid w:val="00EA01F1"/>
    <w:rsid w:val="00ED6138"/>
    <w:rsid w:val="03FFC185"/>
    <w:rsid w:val="046A6205"/>
    <w:rsid w:val="057E529E"/>
    <w:rsid w:val="1092179A"/>
    <w:rsid w:val="185531F0"/>
    <w:rsid w:val="209B4854"/>
    <w:rsid w:val="24BB7315"/>
    <w:rsid w:val="350B2337"/>
    <w:rsid w:val="42675C80"/>
    <w:rsid w:val="475A4054"/>
    <w:rsid w:val="4D4E73C0"/>
    <w:rsid w:val="4F2C52FB"/>
    <w:rsid w:val="54996E4E"/>
    <w:rsid w:val="57FFE832"/>
    <w:rsid w:val="5A9E749F"/>
    <w:rsid w:val="5BE91073"/>
    <w:rsid w:val="5DE69537"/>
    <w:rsid w:val="6B9077A4"/>
    <w:rsid w:val="70B229D2"/>
    <w:rsid w:val="7777877A"/>
    <w:rsid w:val="77FC3631"/>
    <w:rsid w:val="77FFC685"/>
    <w:rsid w:val="78DC2A6E"/>
    <w:rsid w:val="7E7216B0"/>
    <w:rsid w:val="B7FDBE68"/>
    <w:rsid w:val="DF6BFD93"/>
    <w:rsid w:val="FA738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0"/>
    <w:pPr>
      <w:keepNext/>
      <w:keepLines/>
      <w:widowControl/>
      <w:spacing w:line="360" w:lineRule="auto"/>
      <w:jc w:val="left"/>
      <w:outlineLvl w:val="0"/>
    </w:pPr>
    <w:rPr>
      <w:rFonts w:ascii="仿宋" w:hAnsi="仿宋" w:eastAsia="仿宋" w:cs="仿宋_GB2312"/>
      <w:bCs/>
      <w:color w:val="000000"/>
      <w:sz w:val="32"/>
      <w:szCs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0"/>
    <w:pPr>
      <w:ind w:firstLine="42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1"/>
    <w:qFormat/>
    <w:uiPriority w:val="0"/>
    <w:pPr>
      <w:ind w:firstLine="420" w:firstLineChars="200"/>
    </w:pPr>
    <w:rPr>
      <w:rFonts w:ascii="Times New Roman" w:hAnsi="Times New Roman"/>
      <w:szCs w:val="32"/>
    </w:rPr>
  </w:style>
  <w:style w:type="table" w:styleId="11">
    <w:name w:val="Table Grid"/>
    <w:basedOn w:val="10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8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2"/>
    <w:link w:val="7"/>
    <w:qFormat/>
    <w:uiPriority w:val="0"/>
    <w:rPr>
      <w:kern w:val="2"/>
      <w:sz w:val="18"/>
      <w:szCs w:val="18"/>
    </w:rPr>
  </w:style>
  <w:style w:type="character" w:customStyle="1" w:styleId="15">
    <w:name w:val="标题 1 字符"/>
    <w:basedOn w:val="12"/>
    <w:link w:val="2"/>
    <w:qFormat/>
    <w:uiPriority w:val="0"/>
    <w:rPr>
      <w:rFonts w:ascii="仿宋" w:hAnsi="仿宋" w:eastAsia="仿宋" w:cs="仿宋_GB2312"/>
      <w:bCs/>
      <w:color w:val="000000"/>
      <w:kern w:val="2"/>
      <w:sz w:val="32"/>
      <w:szCs w:val="32"/>
    </w:rPr>
  </w:style>
  <w:style w:type="paragraph" w:styleId="16">
    <w:name w:val="List Paragraph"/>
    <w:basedOn w:val="1"/>
    <w:autoRedefine/>
    <w:unhideWhenUsed/>
    <w:qFormat/>
    <w:uiPriority w:val="99"/>
    <w:pPr>
      <w:widowControl/>
      <w:kinsoku w:val="0"/>
      <w:autoSpaceDE w:val="0"/>
      <w:autoSpaceDN w:val="0"/>
      <w:adjustRightInd w:val="0"/>
      <w:snapToGrid w:val="0"/>
      <w:ind w:firstLine="420" w:firstLineChars="20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character" w:customStyle="1" w:styleId="17">
    <w:name w:val="font41"/>
    <w:basedOn w:val="12"/>
    <w:autoRedefine/>
    <w:qFormat/>
    <w:uiPriority w:val="0"/>
    <w:rPr>
      <w:rFonts w:ascii="宋体" w:hAnsi="宋体" w:eastAsia="宋体" w:cs="宋体"/>
      <w:b/>
      <w:bCs/>
      <w:color w:val="000000"/>
      <w:sz w:val="10"/>
      <w:szCs w:val="10"/>
      <w:u w:val="none"/>
    </w:rPr>
  </w:style>
  <w:style w:type="paragraph" w:customStyle="1" w:styleId="18">
    <w:name w:val="正文样式"/>
    <w:basedOn w:val="1"/>
    <w:autoRedefine/>
    <w:qFormat/>
    <w:uiPriority w:val="0"/>
    <w:pPr>
      <w:kinsoku w:val="0"/>
      <w:autoSpaceDE w:val="0"/>
      <w:autoSpaceDN w:val="0"/>
      <w:adjustRightInd w:val="0"/>
      <w:snapToGrid w:val="0"/>
      <w:ind w:firstLine="420" w:firstLineChars="175"/>
      <w:textAlignment w:val="baseline"/>
    </w:pPr>
    <w:rPr>
      <w:rFonts w:ascii="Arial" w:hAnsi="Arial" w:eastAsia="宋体" w:cs="宋体"/>
      <w:snapToGrid w:val="0"/>
      <w:color w:val="000000"/>
      <w:kern w:val="0"/>
      <w:szCs w:val="21"/>
      <w:lang w:eastAsia="en-US"/>
    </w:rPr>
  </w:style>
  <w:style w:type="paragraph" w:customStyle="1" w:styleId="19">
    <w:name w:val="H2"/>
    <w:basedOn w:val="1"/>
    <w:next w:val="1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  <w:outlineLvl w:val="0"/>
    </w:pPr>
    <w:rPr>
      <w:rFonts w:ascii="仿宋_GB2312" w:hAnsi="仿宋_GB2312" w:eastAsia="仿宋_GB2312" w:cs="仿宋_GB2312"/>
      <w:snapToGrid w:val="0"/>
      <w:color w:val="000000" w:themeColor="text1"/>
      <w:kern w:val="0"/>
      <w:sz w:val="32"/>
      <w:szCs w:val="32"/>
      <w14:textFill>
        <w14:solidFill>
          <w14:schemeClr w14:val="tx1"/>
        </w14:solidFill>
      </w14:textFill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paragraph" w:customStyle="1" w:styleId="21">
    <w:name w:val="表格内容 标题"/>
    <w:basedOn w:val="1"/>
    <w:qFormat/>
    <w:uiPriority w:val="0"/>
    <w:pPr>
      <w:spacing w:line="240" w:lineRule="auto"/>
      <w:jc w:val="center"/>
    </w:pPr>
    <w:rPr>
      <w:rFonts w:hint="eastAsia" w:ascii="宋体" w:hAnsi="宋体"/>
      <w:b/>
      <w:kern w:val="0"/>
    </w:rPr>
  </w:style>
  <w:style w:type="paragraph" w:customStyle="1" w:styleId="22">
    <w:name w:val="表格内容"/>
    <w:basedOn w:val="1"/>
    <w:next w:val="1"/>
    <w:qFormat/>
    <w:uiPriority w:val="0"/>
    <w:pPr>
      <w:keepLines/>
      <w:tabs>
        <w:tab w:val="left" w:pos="0"/>
      </w:tabs>
      <w:jc w:val="center"/>
    </w:pPr>
    <w:rPr>
      <w:rFonts w:hint="eastAsia" w:ascii="Times New Roman" w:hAnsi="Times New Roman" w:cs="宋体"/>
      <w:kern w:val="4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3940</Words>
  <Characters>4568</Characters>
  <Lines>6</Lines>
  <Paragraphs>1</Paragraphs>
  <TotalTime>39</TotalTime>
  <ScaleCrop>false</ScaleCrop>
  <LinksUpToDate>false</LinksUpToDate>
  <CharactersWithSpaces>4607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2024-04-16T07:50:00Z</dcterms:created>
  <dc:creator>vyoung</dc:creator>
  <cp:lastModifiedBy>little bear</cp:lastModifiedBy>
  <cp:lastPrinted>2025-10-16T03:00:00Z</cp:lastPrinted>
  <dcterms:modified xsi:type="dcterms:W3CDTF">2025-10-16T07:31:59Z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CE95B0AB975D409F8D09A23FE6609C5B_13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