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B49A9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ascii="等线" w:hAnsi="等线" w:eastAsia="等线" w:cs="等线"/>
          <w:b/>
          <w:bCs/>
          <w:i w:val="0"/>
          <w:iCs w:val="0"/>
          <w:color w:val="000000"/>
          <w:spacing w:val="0"/>
          <w:w w:val="100"/>
          <w:sz w:val="44"/>
          <w:szCs w:val="44"/>
          <w:vertAlign w:val="baseline"/>
        </w:rPr>
      </w:pPr>
      <w:bookmarkStart w:id="0" w:name="_GoBack"/>
      <w:r>
        <w:rPr>
          <w:rFonts w:ascii="等线" w:hAnsi="等线" w:eastAsia="等线" w:cs="等线"/>
          <w:b/>
          <w:bCs/>
          <w:i w:val="0"/>
          <w:iCs w:val="0"/>
          <w:color w:val="000000"/>
          <w:spacing w:val="0"/>
          <w:w w:val="100"/>
          <w:sz w:val="44"/>
          <w:szCs w:val="44"/>
          <w:vertAlign w:val="baseline"/>
        </w:rPr>
        <w:t>报名登记表</w:t>
      </w:r>
      <w:bookmarkEnd w:id="0"/>
    </w:p>
    <w:p w14:paraId="26FAADE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ascii="等线" w:hAnsi="等线" w:eastAsia="等线" w:cs="等线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</w:pPr>
    </w:p>
    <w:tbl>
      <w:tblPr>
        <w:tblpPr w:vertAnchor="text" w:horzAnchor="page" w:tblpX="1136" w:tblpY="2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80" w:type="dxa"/>
          <w:bottom w:w="0" w:type="dxa"/>
          <w:right w:w="180" w:type="dxa"/>
        </w:tblCellMar>
      </w:tblPr>
      <w:tblGrid>
        <w:gridCol w:w="1755"/>
        <w:gridCol w:w="4797"/>
        <w:gridCol w:w="750"/>
        <w:gridCol w:w="2854"/>
      </w:tblGrid>
      <w:tr w14:paraId="21CF6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609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0852F1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项目名称</w:t>
            </w:r>
          </w:p>
        </w:tc>
        <w:tc>
          <w:tcPr>
            <w:tcW w:w="4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4278C8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2025年全国IPTV实时监看应用服务采购项目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345EE2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项目编号</w:t>
            </w:r>
          </w:p>
        </w:tc>
        <w:tc>
          <w:tcPr>
            <w:tcW w:w="2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381BA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SCJXM-202510-CS01</w:t>
            </w:r>
          </w:p>
        </w:tc>
      </w:tr>
      <w:tr w14:paraId="7C6C0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96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C90FFD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供应商名称</w:t>
            </w:r>
          </w:p>
        </w:tc>
        <w:tc>
          <w:tcPr>
            <w:tcW w:w="8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6D1B72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（应与公章上的名称一致）</w:t>
            </w:r>
          </w:p>
        </w:tc>
      </w:tr>
      <w:tr w14:paraId="496B6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6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CCE378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固定电话</w:t>
            </w:r>
          </w:p>
        </w:tc>
        <w:tc>
          <w:tcPr>
            <w:tcW w:w="4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44E4F8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0A5757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传真号码</w:t>
            </w:r>
          </w:p>
        </w:tc>
        <w:tc>
          <w:tcPr>
            <w:tcW w:w="2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DFDAF9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 w14:paraId="68DB1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54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2B0EFC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经办人姓名</w:t>
            </w:r>
          </w:p>
        </w:tc>
        <w:tc>
          <w:tcPr>
            <w:tcW w:w="8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E3037D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 w14:paraId="05A25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62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3074E6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经办人手机号</w:t>
            </w:r>
          </w:p>
        </w:tc>
        <w:tc>
          <w:tcPr>
            <w:tcW w:w="4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1A17DE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D1F064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电子邮箱</w:t>
            </w:r>
          </w:p>
        </w:tc>
        <w:tc>
          <w:tcPr>
            <w:tcW w:w="2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1DC994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</w:tbl>
    <w:p w14:paraId="1D80F76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both"/>
      </w:pPr>
      <w:r>
        <w:rPr>
          <w:rFonts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28"/>
          <w:szCs w:val="28"/>
          <w:vertAlign w:val="baseline"/>
          <w:lang w:val="en-US"/>
        </w:rPr>
        <w:t> </w:t>
      </w:r>
    </w:p>
    <w:p w14:paraId="3B99F97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both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28"/>
          <w:szCs w:val="28"/>
          <w:vertAlign w:val="baseline"/>
        </w:rPr>
        <w:t>注：若因供应商提供的错误信息，对其协商事宜造成影响的，由供应商自行承担所有责任</w:t>
      </w:r>
    </w:p>
    <w:p w14:paraId="0AB8B2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EB2775"/>
    <w:rsid w:val="08EB2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2025-10-15T07:20:00Z</dcterms:created>
  <dc:creator>little bear</dc:creator>
  <cp:lastModifiedBy>little bear</cp:lastModifiedBy>
  <dcterms:modified xsi:type="dcterms:W3CDTF">2025-10-15T07:20:56Z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CC9B4CBFD8B14E6FA03D515A0CFC10DC_11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