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64A2A2">
      <w:pPr>
        <w:widowControl w:val="0"/>
        <w:spacing w:after="120"/>
        <w:jc w:val="both"/>
        <w:outlineLvl w:val="0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36"/>
          <w:highlight w:val="none"/>
          <w:lang w:val="en-US" w:eastAsia="zh-CN" w:bidi="ar-SA"/>
        </w:rPr>
      </w:pPr>
      <w:bookmarkStart w:id="0" w:name="_Toc22159"/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36"/>
          <w:highlight w:val="none"/>
          <w:lang w:val="en-US" w:eastAsia="zh-CN" w:bidi="ar-SA"/>
        </w:rPr>
        <w:t>附件1：</w:t>
      </w:r>
      <w:bookmarkEnd w:id="0"/>
    </w:p>
    <w:p w14:paraId="3BDC56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bookmarkStart w:id="1" w:name="_GoBack"/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广电中心主楼电梯曳引钢丝绳更换维修项目</w:t>
      </w:r>
    </w:p>
    <w:p w14:paraId="5E0875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报名登记备案表</w:t>
      </w:r>
    </w:p>
    <w:bookmarkEnd w:id="1"/>
    <w:p w14:paraId="4621B2A1">
      <w:pPr>
        <w:widowControl w:val="0"/>
        <w:spacing w:after="120"/>
        <w:jc w:val="both"/>
        <w:rPr>
          <w:rFonts w:hint="eastAsia" w:ascii="仿宋" w:hAnsi="仿宋" w:eastAsia="仿宋" w:cs="仿宋"/>
          <w:b/>
          <w:color w:val="auto"/>
          <w:kern w:val="2"/>
          <w:sz w:val="21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color w:val="auto"/>
          <w:kern w:val="2"/>
          <w:sz w:val="21"/>
          <w:szCs w:val="24"/>
          <w:highlight w:val="none"/>
          <w:lang w:val="en-US" w:eastAsia="zh-CN" w:bidi="ar-SA"/>
        </w:rPr>
        <w:t xml:space="preserve"> </w:t>
      </w:r>
    </w:p>
    <w:p w14:paraId="57C4DA2E">
      <w:pPr>
        <w:widowControl w:val="0"/>
        <w:spacing w:after="120"/>
        <w:jc w:val="both"/>
        <w:rPr>
          <w:rFonts w:hint="eastAsia" w:ascii="仿宋" w:hAnsi="仿宋" w:eastAsia="仿宋" w:cs="仿宋"/>
          <w:color w:val="auto"/>
          <w:kern w:val="2"/>
          <w:sz w:val="24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color w:val="auto"/>
          <w:kern w:val="2"/>
          <w:sz w:val="24"/>
          <w:szCs w:val="32"/>
          <w:highlight w:val="none"/>
          <w:lang w:val="en-US" w:eastAsia="zh-CN" w:bidi="ar-SA"/>
        </w:rPr>
        <w:t>采购项目编号：2068-2540ZHBC-5310-13                                                           2025年     月    日</w:t>
      </w:r>
    </w:p>
    <w:tbl>
      <w:tblPr>
        <w:tblStyle w:val="7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3"/>
        <w:gridCol w:w="2378"/>
        <w:gridCol w:w="3310"/>
        <w:gridCol w:w="2364"/>
        <w:gridCol w:w="3289"/>
      </w:tblGrid>
      <w:tr w14:paraId="0BF51D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833" w:type="dxa"/>
            <w:noWrap w:val="0"/>
            <w:vAlign w:val="top"/>
          </w:tcPr>
          <w:p w14:paraId="566572A9">
            <w:pPr>
              <w:widowControl w:val="0"/>
              <w:spacing w:after="120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  <w:t>供应商全称</w:t>
            </w:r>
          </w:p>
        </w:tc>
        <w:tc>
          <w:tcPr>
            <w:tcW w:w="11341" w:type="dxa"/>
            <w:gridSpan w:val="4"/>
            <w:noWrap w:val="0"/>
            <w:vAlign w:val="top"/>
          </w:tcPr>
          <w:p w14:paraId="1C26E889">
            <w:pPr>
              <w:widowControl w:val="0"/>
              <w:spacing w:after="120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</w:p>
        </w:tc>
      </w:tr>
      <w:tr w14:paraId="4CD2DA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833" w:type="dxa"/>
            <w:noWrap w:val="0"/>
            <w:vAlign w:val="top"/>
          </w:tcPr>
          <w:p w14:paraId="78A85951">
            <w:pPr>
              <w:widowControl w:val="0"/>
              <w:spacing w:after="120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  <w:t>授权代表</w:t>
            </w:r>
          </w:p>
        </w:tc>
        <w:tc>
          <w:tcPr>
            <w:tcW w:w="11341" w:type="dxa"/>
            <w:gridSpan w:val="4"/>
            <w:noWrap w:val="0"/>
            <w:vAlign w:val="top"/>
          </w:tcPr>
          <w:p w14:paraId="6B0F98AB">
            <w:pPr>
              <w:widowControl w:val="0"/>
              <w:spacing w:after="120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</w:p>
        </w:tc>
      </w:tr>
      <w:tr w14:paraId="0DCAB2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833" w:type="dxa"/>
            <w:noWrap w:val="0"/>
            <w:vAlign w:val="top"/>
          </w:tcPr>
          <w:p w14:paraId="0054BE19">
            <w:pPr>
              <w:widowControl w:val="0"/>
              <w:spacing w:after="120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  <w:t>采购包号</w:t>
            </w:r>
          </w:p>
        </w:tc>
        <w:tc>
          <w:tcPr>
            <w:tcW w:w="11341" w:type="dxa"/>
            <w:gridSpan w:val="4"/>
            <w:noWrap w:val="0"/>
            <w:vAlign w:val="top"/>
          </w:tcPr>
          <w:p w14:paraId="30B74CFF">
            <w:pPr>
              <w:widowControl w:val="0"/>
              <w:spacing w:after="120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</w:p>
        </w:tc>
      </w:tr>
      <w:tr w14:paraId="13CB05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833" w:type="dxa"/>
            <w:vMerge w:val="restart"/>
            <w:noWrap w:val="0"/>
            <w:vAlign w:val="center"/>
          </w:tcPr>
          <w:p w14:paraId="73B5D6F6">
            <w:pPr>
              <w:widowControl w:val="0"/>
              <w:spacing w:after="120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  <w:t>联系方式</w:t>
            </w:r>
          </w:p>
        </w:tc>
        <w:tc>
          <w:tcPr>
            <w:tcW w:w="2378" w:type="dxa"/>
            <w:tcBorders>
              <w:top w:val="single" w:color="auto" w:sz="4" w:space="0"/>
            </w:tcBorders>
            <w:noWrap w:val="0"/>
            <w:vAlign w:val="top"/>
          </w:tcPr>
          <w:p w14:paraId="34D10CF0">
            <w:pPr>
              <w:widowControl w:val="0"/>
              <w:spacing w:after="120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  <w:t>固定电话</w:t>
            </w:r>
          </w:p>
        </w:tc>
        <w:tc>
          <w:tcPr>
            <w:tcW w:w="3310" w:type="dxa"/>
            <w:tcBorders>
              <w:right w:val="single" w:color="auto" w:sz="4" w:space="0"/>
            </w:tcBorders>
            <w:noWrap w:val="0"/>
            <w:vAlign w:val="top"/>
          </w:tcPr>
          <w:p w14:paraId="10791F4E">
            <w:pPr>
              <w:widowControl w:val="0"/>
              <w:spacing w:after="120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364" w:type="dxa"/>
            <w:tcBorders>
              <w:right w:val="single" w:color="auto" w:sz="4" w:space="0"/>
            </w:tcBorders>
            <w:noWrap w:val="0"/>
            <w:vAlign w:val="top"/>
          </w:tcPr>
          <w:p w14:paraId="2AD94AFC">
            <w:pPr>
              <w:widowControl w:val="0"/>
              <w:spacing w:after="120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  <w:t>传真</w:t>
            </w:r>
          </w:p>
        </w:tc>
        <w:tc>
          <w:tcPr>
            <w:tcW w:w="3289" w:type="dxa"/>
            <w:tcBorders>
              <w:left w:val="single" w:color="auto" w:sz="4" w:space="0"/>
            </w:tcBorders>
            <w:noWrap w:val="0"/>
            <w:vAlign w:val="top"/>
          </w:tcPr>
          <w:p w14:paraId="2C33886F">
            <w:pPr>
              <w:widowControl w:val="0"/>
              <w:spacing w:after="120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</w:p>
        </w:tc>
      </w:tr>
      <w:tr w14:paraId="4F9CBD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833" w:type="dxa"/>
            <w:vMerge w:val="continue"/>
            <w:noWrap w:val="0"/>
            <w:vAlign w:val="center"/>
          </w:tcPr>
          <w:p w14:paraId="616577EB">
            <w:pPr>
              <w:widowControl w:val="0"/>
              <w:spacing w:after="120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378" w:type="dxa"/>
            <w:tcBorders>
              <w:top w:val="single" w:color="auto" w:sz="4" w:space="0"/>
            </w:tcBorders>
            <w:noWrap w:val="0"/>
            <w:vAlign w:val="top"/>
          </w:tcPr>
          <w:p w14:paraId="0F561502">
            <w:pPr>
              <w:widowControl w:val="0"/>
              <w:spacing w:after="120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  <w:t>手机</w:t>
            </w:r>
          </w:p>
        </w:tc>
        <w:tc>
          <w:tcPr>
            <w:tcW w:w="3310" w:type="dxa"/>
            <w:tcBorders>
              <w:right w:val="single" w:color="auto" w:sz="4" w:space="0"/>
            </w:tcBorders>
            <w:noWrap w:val="0"/>
            <w:vAlign w:val="top"/>
          </w:tcPr>
          <w:p w14:paraId="37EBBE8B">
            <w:pPr>
              <w:widowControl w:val="0"/>
              <w:spacing w:after="120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364" w:type="dxa"/>
            <w:tcBorders>
              <w:right w:val="single" w:color="auto" w:sz="4" w:space="0"/>
            </w:tcBorders>
            <w:noWrap w:val="0"/>
            <w:vAlign w:val="top"/>
          </w:tcPr>
          <w:p w14:paraId="3B9A9999">
            <w:pPr>
              <w:widowControl w:val="0"/>
              <w:spacing w:after="120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  <w:t>电子邮箱</w:t>
            </w:r>
          </w:p>
        </w:tc>
        <w:tc>
          <w:tcPr>
            <w:tcW w:w="3289" w:type="dxa"/>
            <w:tcBorders>
              <w:left w:val="single" w:color="auto" w:sz="4" w:space="0"/>
            </w:tcBorders>
            <w:noWrap w:val="0"/>
            <w:vAlign w:val="top"/>
          </w:tcPr>
          <w:p w14:paraId="4D0F92CD">
            <w:pPr>
              <w:widowControl w:val="0"/>
              <w:spacing w:after="120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</w:p>
        </w:tc>
      </w:tr>
      <w:tr w14:paraId="2A8BA2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  <w:jc w:val="center"/>
        </w:trPr>
        <w:tc>
          <w:tcPr>
            <w:tcW w:w="14174" w:type="dxa"/>
            <w:gridSpan w:val="5"/>
            <w:noWrap w:val="0"/>
            <w:vAlign w:val="top"/>
          </w:tcPr>
          <w:p w14:paraId="6C4F91AB">
            <w:pPr>
              <w:widowControl w:val="0"/>
              <w:spacing w:after="120"/>
              <w:jc w:val="both"/>
              <w:rPr>
                <w:rFonts w:ascii="宋体" w:hAnsi="宋体" w:eastAsia="宋体" w:cs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  <w:t>备注（统一社会信用代码）：</w:t>
            </w:r>
          </w:p>
          <w:p w14:paraId="5C49BD0C">
            <w:pPr>
              <w:widowControl w:val="0"/>
              <w:spacing w:after="120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如报名登记备案前该项目发出过变更公告，请在备注处同时注明：“更正已获悉”。是否存在变更，应咨询项目联系人或自行在“四川广播电视台官网”上进行查询。）</w:t>
            </w:r>
          </w:p>
        </w:tc>
      </w:tr>
    </w:tbl>
    <w:p w14:paraId="7BD27AEF">
      <w:pPr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1"/>
          <w:szCs w:val="24"/>
          <w:highlight w:val="none"/>
          <w:lang w:val="en-US" w:eastAsia="zh-CN" w:bidi="ar-SA"/>
        </w:rPr>
        <w:t>注：远程报名时请在此表上加盖单位公章。</w:t>
      </w:r>
    </w:p>
    <w:sectPr>
      <w:pgSz w:w="16838" w:h="11906" w:orient="landscape"/>
      <w:pgMar w:top="1803" w:right="1440" w:bottom="1803" w:left="1440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wMDcxZTcyMThjY2VkYmZjMTE4NDI3NjZhZTYxMDYifQ=="/>
  </w:docVars>
  <w:rsids>
    <w:rsidRoot w:val="3B1F7C86"/>
    <w:rsid w:val="01AE12DD"/>
    <w:rsid w:val="0FB30662"/>
    <w:rsid w:val="12EA61CA"/>
    <w:rsid w:val="1575650C"/>
    <w:rsid w:val="15E178E4"/>
    <w:rsid w:val="1CAB004A"/>
    <w:rsid w:val="26BE6221"/>
    <w:rsid w:val="29822631"/>
    <w:rsid w:val="2CB95B41"/>
    <w:rsid w:val="322E7A29"/>
    <w:rsid w:val="338B2C59"/>
    <w:rsid w:val="3B1F7C86"/>
    <w:rsid w:val="3D605157"/>
    <w:rsid w:val="41173D7E"/>
    <w:rsid w:val="431D3DB3"/>
    <w:rsid w:val="442B40ED"/>
    <w:rsid w:val="44C178AE"/>
    <w:rsid w:val="44DC04F6"/>
    <w:rsid w:val="4D075C93"/>
    <w:rsid w:val="512425BA"/>
    <w:rsid w:val="5AF654E0"/>
    <w:rsid w:val="5EF11D36"/>
    <w:rsid w:val="5F1A4D0E"/>
    <w:rsid w:val="650309B5"/>
    <w:rsid w:val="662A2B98"/>
    <w:rsid w:val="666D7E19"/>
    <w:rsid w:val="6EE3336E"/>
    <w:rsid w:val="6FA74DF6"/>
    <w:rsid w:val="72E11EB6"/>
    <w:rsid w:val="72F06461"/>
    <w:rsid w:val="73BC418E"/>
    <w:rsid w:val="750F1941"/>
    <w:rsid w:val="7563050A"/>
    <w:rsid w:val="75EF25F8"/>
    <w:rsid w:val="784F37E6"/>
    <w:rsid w:val="7D100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8"/>
    <w:basedOn w:val="1"/>
    <w:next w:val="1"/>
    <w:autoRedefine/>
    <w:qFormat/>
    <w:uiPriority w:val="0"/>
    <w:pPr>
      <w:ind w:left="4760" w:leftChars="1400"/>
    </w:pPr>
  </w:style>
  <w:style w:type="paragraph" w:styleId="4">
    <w:name w:val="Body Text"/>
    <w:basedOn w:val="1"/>
    <w:next w:val="1"/>
    <w:autoRedefine/>
    <w:qFormat/>
    <w:uiPriority w:val="0"/>
    <w:pPr>
      <w:spacing w:before="43" w:after="120" w:line="440" w:lineRule="exact"/>
      <w:ind w:right="229" w:firstLine="426"/>
      <w:jc w:val="center"/>
    </w:pPr>
    <w:rPr>
      <w:rFonts w:ascii="仿宋" w:hAnsi="仿宋" w:eastAsia="仿宋"/>
      <w:b/>
      <w:bCs/>
      <w:sz w:val="28"/>
      <w:szCs w:val="28"/>
    </w:rPr>
  </w:style>
  <w:style w:type="paragraph" w:styleId="5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6">
    <w:name w:val="Body Text First Indent"/>
    <w:basedOn w:val="4"/>
    <w:qFormat/>
    <w:uiPriority w:val="0"/>
    <w:pPr>
      <w:spacing w:after="0"/>
      <w:ind w:firstLine="420" w:firstLineChars="100"/>
    </w:pPr>
    <w:rPr>
      <w:rFonts w:ascii="Arial" w:hAnsi="Arial"/>
      <w:color w:val="000000"/>
    </w:rPr>
  </w:style>
  <w:style w:type="paragraph" w:customStyle="1" w:styleId="9">
    <w:name w:val="正文首行缩进两字符"/>
    <w:basedOn w:val="1"/>
    <w:autoRedefine/>
    <w:qFormat/>
    <w:uiPriority w:val="0"/>
    <w:pPr>
      <w:spacing w:line="360" w:lineRule="auto"/>
      <w:ind w:firstLine="200" w:firstLineChars="200"/>
    </w:pPr>
  </w:style>
  <w:style w:type="paragraph" w:customStyle="1" w:styleId="10">
    <w:name w:val="p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1468</Words>
  <Characters>1655</Characters>
  <Lines>0</Lines>
  <Paragraphs>0</Paragraphs>
  <TotalTime>4</TotalTime>
  <ScaleCrop>false</ScaleCrop>
  <LinksUpToDate>false</LinksUpToDate>
  <CharactersWithSpaces>1791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2024-08-19T07:45:00Z</dcterms:created>
  <dc:creator>junchi</dc:creator>
  <cp:lastModifiedBy>little bear</cp:lastModifiedBy>
  <dcterms:modified xsi:type="dcterms:W3CDTF">2025-05-22T07:50:47Z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9BA77C6FDB6C4FE0BCE539F2FF2F279A_13</vt:lpwstr>
  </property>
  <property fmtid="{D5CDD505-2E9C-101B-9397-08002B2CF9AE}" pid="4" name="KSOTemplateDocerSaveRecord">
    <vt:lpwstr>eyJoZGlkIjoiNjBlMTY1Njc0MzBiNTIwN2Q3MGQxZGY1M2M0Y2JhOWIiLCJ1c2VySWQiOiI1NTkyNTkwMTEifQ==</vt:lpwstr>
  </property>
</Properties>
</file>